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До уваги акціонерів</w:t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ПРИВАТНОГО АКЦІОНЕРНОГО ТОВАРИСТВА "ЗАПОРІЖТРАНСФОРМАТОР"</w:t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місцезнаходження: 69600, м. Запоріжжя, Дніпровське шосе, 3, код ЄДРПОУ 00213428</w:t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Наглядова рада ПРИВАТНОГО АКЦІОНЕРНОГО ТОВАРИСТВА "ЗАПОРІЖТРАНСФОРМАТОР" (надалі – ПрАТ «ЗТР» або «Товариство») повідомляє, що чергові Загальні збори акціонерів ПрАТ «ЗТР» (надалі – «Збори») відбудуться о 08:00 год. 12 квітня 2019 року за адресою: м. Запоріжжя, вул. Сергія Синенка, 14 (Палац культури ПрАТ «ЗТР», концертний зал та фойє першого поверху).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Дата складання переліку акціонерів, які мають право на участь у Зборах: 08 квітня 2019 року.</w:t>
      </w:r>
    </w:p>
    <w:p>
      <w:pPr>
        <w:pStyle w:val="Normal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 xml:space="preserve">ПРОЕКТ ПОРЯДКУ ДЕННОГО </w:t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(ПЕРЕЛІК ПИТАНЬ, ЩО ПЛАНУЄТЬСЯ ВИНЕСТИ НА ГОЛОСУВАННЯ) та</w:t>
      </w:r>
    </w:p>
    <w:p>
      <w:pPr>
        <w:pStyle w:val="Normal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ПРОЕКТИ РІШЕНЬ З ПИТАНЬ ПОРЯДКУ ДЕННОГО: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eastAsia="Times New Roman" w:cs="Arial"/>
          <w:sz w:val="20"/>
          <w:szCs w:val="20"/>
          <w:lang w:val="uk-UA"/>
        </w:rPr>
      </w:pPr>
      <w:r>
        <w:rPr>
          <w:rFonts w:eastAsia="Times New Roman" w:cs="Arial" w:ascii="Arial" w:hAnsi="Arial"/>
          <w:sz w:val="20"/>
          <w:szCs w:val="20"/>
          <w:lang w:val="uk-UA"/>
        </w:rPr>
        <w:t>1. Прийняття рішення про обрання складу та членів лічильної комісії та припинення їх повноважень.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обрати склад лічильної комісії у кількості 5 осіб. До складу лічильної комісії обрати наступних осіб (члени лічильної комісії):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1) Вагіна Тетяна Григорівна;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2) Лагодюк Євгеній Степанович;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3) Кустова Вікторія Леонідівна;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4) Овденко Галина Володимирівна.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Обрати Новоторова Олександра Леонідовича головою Лічильної комісії.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2. Розгляд звіту Генерального директора Товариства за 2018 рік та затвердження заходів за результатами його розгляду, прийняття рішення за наслідками розгляду звіту Генерального директора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прийняти до відома та затвердити звіт Генерального директора Товариства за 2018 рік. Роботу Генерального директора Товариства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3. Розгляд звіту Наглядової ради про свою діяльність та загальний стан Товариства у 2018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прийняти до відома та затвердити звіт Наглядової ради про свою діяльність та загальний стан Товариства у 2018 році. Роботу Наглядової ради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4. Затвердження звіту та висновків Ревізійної комісії Товариства за 2018 рік, прийняття рішення за наслідками розгляду звіту Ревізійної комісії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звіт та висновки Ревізійної комісії Товариства за 2018 рік.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5. Прийняття рішення про затвердження річного звіту (річної фінансової звітності) Товариства за 2018 рік.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річний звіт (річну фінансову звітність) Товариства за 2018 рік.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6. Прийняття рішення про затвердження основних напрямків діяльності і планів Товариства на 2019 рік.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основні напрямки діяльності і плани Товариства на 2019 рік.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7. Прийняття рішення про розподіл прибутку і збитків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збиток Товариства, отриманий за підсумками господарської діяльності в 2018 році покрити за рахунок прибутків майбутніх періодів. У зв’язку з відсутністю чистого прибутку за підсумками 2018 року та нерозподіленого прибутку за підсумками попередніх років дивіденди не нараховувати та не виплачувати.</w:t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8. Розгляд висновків зовнішнього аудиту та затвердження заходів за результатами його розгляду.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висновки зовнішнього аудиту.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9. Прийняття рішення про затвердження нової редакції положення «Про Наглядову раду Приватного акціонерного товариства «Запоріжтрансформатор».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нову (тринадцяту) редакцію положення «Про Наглядову раду Приватного акціонерного товариства «Запоріжтрансформатор»</w:t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10. Прийняття рішення про припинення повноважень членів Наглядової ради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припинити повноваження всіх членів Наглядової ради Товариства.</w:t>
      </w:r>
    </w:p>
    <w:p>
      <w:pPr>
        <w:pStyle w:val="NormalWeb"/>
        <w:tabs>
          <w:tab w:val="clear" w:pos="708"/>
          <w:tab w:val="left" w:pos="993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11. Прийняття рішення про обрання членів Наглядової ради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 не надається на підставі п. 5 ч. 3 ст. 35 Закону України «Про акціонерні товариства».</w:t>
      </w:r>
    </w:p>
    <w:p>
      <w:pPr>
        <w:pStyle w:val="NormalWeb"/>
        <w:tabs>
          <w:tab w:val="clear" w:pos="708"/>
          <w:tab w:val="left" w:pos="426" w:leader="none"/>
          <w:tab w:val="left" w:pos="851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12. Прийняття рішення про затвердження умов цивільно-правових договорів, що укладатимуться з членами Наглядової ради Товариства, встановлення розміру їх винагороди та обрання особи, яка уповноважується на підписання цих договорів з членами Наглядової ради Товариства.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затвердити умови цивільно-правових договорів, що укладатимуться з членами Наглядової ради Товариства.</w:t>
      </w:r>
    </w:p>
    <w:p>
      <w:pPr>
        <w:pStyle w:val="Normal"/>
        <w:tabs>
          <w:tab w:val="clear" w:pos="708"/>
          <w:tab w:val="left" w:pos="426" w:leader="none"/>
          <w:tab w:val="left" w:pos="9180" w:leader="none"/>
          <w:tab w:val="left" w:pos="9498" w:leader="none"/>
          <w:tab w:val="left" w:pos="9600" w:leader="none"/>
          <w:tab w:val="left" w:pos="972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Затвердити наступний розмір оплати членів Наглядової ради Товариства за договорами, зазначеними вище: послуги за відповідними договорами надаються членами Наглядової ради безоплатно.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Обрати Генерального директора Товариства особою, яка уповноважується на підписання зазначених вище договорів з членами Наглядової ради Товариства.</w:t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13. Прийняття рішення про попереднє надання згоди на вчинення значних правочинів.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Проект рішення: згідно частини 3 статті 70 Закону України «Про акціонерні товариства», схвалити вчинення Товариством наступних значних правочинів.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300 (триста) мільйонів доларів США на дату вчинення правочину; характер правочинів - правочини, предметом яких є надання поруки банківським установам за зобов’язаннями третіх осіб, залучення кредитів, позик, передання майна Товариства в іпотеку, заставу, внесення змін до умов фінансування, наданого банківськими установами, укладення договорів гарантій та акредитивів.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придбання товарів, робіт, послуг.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продаж товарів, що виробляються Товариством.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Надати Наглядовій раді Товариства повноваження щодо прийняття рішень про вчинення значних правочинів згідно умов, затверджених цим рішенням, а також про визначення (погодження) будь-яких інших умов значних правочинів (в тому числі їх вартість), що будуть вчинятись Товариством відповідно до умов цього рішення.</w:t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Надати Наглядовій раді Товариства повноваження щодо прийняття рішень про визначення посадової особи, на яку буде покладено обов’язок щодо підписання та укладення вищезазначених правочинів.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РЕЄСТРАЦІЯ АКЦІОНЕРІВ ДЛЯ УЧАСТІ У ЗБОРАХ БУДЕ ЗДІЙСНЮВАТИСЬ 12.04.2019 ЗА МІСЦЕМ ЇХ ПРОВЕДЕННЯ З 7:10 ДО 7:30 ГОД.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Акціонери чи їх представники під час підготовки до Зборів можуть ознайомитись з документами, необхідними для прийняття рішень з питань порядку денного Зборів, за адресою: 69600, м. Запоріжжя, Дніпровське шосе, 3 (кабінет 223) у робочі дні тижня щопонеділка та щосереди з 8:30 до 11:40, на веб-сайті http://ztr.com.ua, а в день проведення Зборів - також у місці їх проведення. Особою, відповідальною за порядок ознайомлення акціонерів з документами, є юрисконсульт Шаповалова І.Р.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Web"/>
        <w:spacing w:beforeAutospacing="0" w:before="0" w:afterAutospacing="0" w:after="15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У порядку, визначеному ст.ст. 36, 38 Закону України «Про акціонерні товариства», кожний акціонер має право ознайомитися з документами, необхідними для прийняття рішень з питань порядку денного, внести пропозиції щодо питань, включених до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Зборів.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Для участі у Зборах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Зборах. Голосування на Зборах здійснюватиметься з використанням бюлетенів. Одна акція дорівнює одному голосу.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Наглядова рада ПрАТ «ЗТР»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/>
      </w:pPr>
      <w:r>
        <w:rPr>
          <w:rFonts w:cs="Arial" w:ascii="Arial" w:hAnsi="Arial"/>
          <w:b/>
          <w:bCs/>
        </w:rPr>
        <w:t>В</w:t>
      </w:r>
      <w:r>
        <w:rPr>
          <w:rFonts w:cs="Arial" w:ascii="Arial" w:hAnsi="Arial"/>
          <w:b/>
          <w:bCs/>
          <w:lang w:val="uk-UA"/>
        </w:rPr>
        <w:t>ідповідне повідомлення розміщено на сайті ЦД за посиланням: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b/>
          <w:b/>
          <w:bCs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lang w:val="uk-UA"/>
        </w:rPr>
        <w:t>https://csd.ua/images/stories/pdf/depsystem/2019/%D0%9F%D0%BE%D0%B2%D1%96%D0%B4%D0%BE%D0%BC%D0%BB%D0%B5%D0%BD%D0%BD%D1%8F%20%D0%B0%D0%BA%D1%86%D1%96%D0%BE%D0%BD%D0%B5%D1%80%D0%B0%D0%BC_2019.pdf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46d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3446d"/>
    <w:pPr>
      <w:widowControl/>
      <w:snapToGrid w:val="true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a3446d"/>
    <w:pPr>
      <w:widowControl/>
      <w:snapToGrid w:val="true"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LibreOffice/6.1.4.2$Windows_X86_64 LibreOffice_project/9d0f32d1f0b509096fd65e0d4bec26ddd1938fd3</Application>
  <Pages>3</Pages>
  <Words>1116</Words>
  <Characters>7607</Characters>
  <CharactersWithSpaces>8673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2019-03-01T07:34:00Z</dcterms:created>
  <dc:creator>Irina.Shapovalova</dc:creator>
  <dc:description/>
  <dc:language>ru-RU</dc:language>
  <cp:lastModifiedBy/>
  <dcterms:modified xsi:type="dcterms:W3CDTF">2022-06-24T11:45:38Z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